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Book Chapters in Valvular Heart Disease </w:t>
      </w:r>
    </w:p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H, 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Patterson T, Redwood S, Prendergast B. Valve Migration: TAVI Complications Textbook. Cambridge University Press (accepted in press awaiting publication) </w:t>
      </w:r>
    </w:p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 </w:t>
      </w:r>
    </w:p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Published Manuscripts in Valvular Heart Disease </w:t>
      </w:r>
    </w:p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            </w:t>
      </w:r>
    </w:p>
    <w:p w:rsidR="000F69B9" w:rsidRPr="000F69B9" w:rsidRDefault="000F69B9" w:rsidP="000F69B9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, Prendergast B, Redwood S. BIOVALVE A New Self-Expanding Supra-Annular TAVR System. JACC Interventions (accepted manuscript in press for publication Jan 2020)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H, 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Patterson T, Redwood S, Prendergast B. Prior preparation prevents poor TAVR performance. JACC Interventions 2019. 12(18):1778-1780. 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, Rajani R, Hildick-Smith D, Redwood S. Between a rock and the mitral valve space (under peer review)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Allen C, Patterson T,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Lucchese G,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Blauth C, Prendergast B, Redwood S, Rajani R. Anatomy of a Transcatheter Mitral Valve Assessment Clinic (under peer review)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Patterson T, </w:t>
      </w: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Allen C, Rajani R, Prendergast B, Redwood S. Indirect Annuloplasty to Treat Functional Mitral Regurgitation: Current Results and Future Perspectives. Front Cardiovasc Med </w:t>
      </w:r>
      <w:proofErr w:type="gram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2019;6:60</w:t>
      </w:r>
      <w:proofErr w:type="gram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. 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Ha F, </w:t>
      </w: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H,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 Palmer S. Device closure of patent foramen ovale in patients with cryptogenic stroke: a paradigm in evidence. Medical Journal of Australia 2019.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doi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: 10.5694/mja2.50341. 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Tham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J, </w:t>
      </w: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Paleri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S, et al. Clinical Outcomes of Self-Expandable versus Balloon Expandable TAVI for Severe Aortic Stenosis. Acta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Cardiologica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doi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: 10.1080/00015385.2019.1572959. 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bookmarkStart w:id="0" w:name="_GoBack"/>
      <w:bookmarkEnd w:id="0"/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color w:val="000000"/>
          <w:sz w:val="20"/>
          <w:szCs w:val="20"/>
        </w:rPr>
        <w:t xml:space="preserve">Ha FJ,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</w:rPr>
        <w:t xml:space="preserve"> JLM,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</w:rPr>
        <w:t>Paleri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</w:rPr>
        <w:t xml:space="preserve"> S, Wright C, Yap K, </w:t>
      </w: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</w:rPr>
        <w:t>Whitbourn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</w:rPr>
        <w:t xml:space="preserve"> R, Palmer S. Outcomes of Incidental Findings on Multi-Slice Computed Tomography for Transcatheter Aortic Valve Implantation Assessment: A Single-Centre Study and Review of the Literature. </w:t>
      </w:r>
      <w:r w:rsidRPr="000F69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Journal of Medical Imaging and Radiation Oncology.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doi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: 10.1111/1754-9485.12872.</w:t>
      </w:r>
    </w:p>
    <w:p w:rsidR="000F69B9" w:rsidRPr="000F69B9" w:rsidRDefault="000F69B9" w:rsidP="000F69B9">
      <w:pPr>
        <w:ind w:firstLine="60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0F69B9" w:rsidRPr="000F69B9" w:rsidRDefault="000F69B9" w:rsidP="000F69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0F69B9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Adams H</w:t>
      </w:r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Ashokkumar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S, Newcomb A,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MacIsaac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AI,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>Whitbourn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RJ, Palmer SC. A Comprehensive Review on Severe Aortic Stenosis. Intern Med J</w:t>
      </w:r>
      <w:r w:rsidRPr="000F69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2018 Aug 8. </w:t>
      </w:r>
      <w:proofErr w:type="spellStart"/>
      <w:r w:rsidRPr="000F69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doi</w:t>
      </w:r>
      <w:proofErr w:type="spellEnd"/>
      <w:r w:rsidRPr="000F69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: 10.1111/imj.14071.</w:t>
      </w:r>
    </w:p>
    <w:p w:rsidR="006825FE" w:rsidRDefault="000F69B9"/>
    <w:sectPr w:rsidR="006825FE" w:rsidSect="00C51D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1A44"/>
    <w:multiLevelType w:val="hybridMultilevel"/>
    <w:tmpl w:val="92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835D3"/>
    <w:multiLevelType w:val="hybridMultilevel"/>
    <w:tmpl w:val="E28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B9"/>
    <w:rsid w:val="000012D4"/>
    <w:rsid w:val="00006D9E"/>
    <w:rsid w:val="00012C0D"/>
    <w:rsid w:val="00022573"/>
    <w:rsid w:val="0002348E"/>
    <w:rsid w:val="00024920"/>
    <w:rsid w:val="00024DFD"/>
    <w:rsid w:val="00025A21"/>
    <w:rsid w:val="00032D68"/>
    <w:rsid w:val="000442E8"/>
    <w:rsid w:val="00055791"/>
    <w:rsid w:val="00056AC6"/>
    <w:rsid w:val="00056C5C"/>
    <w:rsid w:val="00072B3A"/>
    <w:rsid w:val="00074CC3"/>
    <w:rsid w:val="00080B9B"/>
    <w:rsid w:val="000821F5"/>
    <w:rsid w:val="000847E0"/>
    <w:rsid w:val="00084DFB"/>
    <w:rsid w:val="00085B45"/>
    <w:rsid w:val="00087AA3"/>
    <w:rsid w:val="0009160C"/>
    <w:rsid w:val="00092004"/>
    <w:rsid w:val="000977DA"/>
    <w:rsid w:val="000A092E"/>
    <w:rsid w:val="000A4FD3"/>
    <w:rsid w:val="000A6332"/>
    <w:rsid w:val="000C425A"/>
    <w:rsid w:val="000C7B69"/>
    <w:rsid w:val="000D3E04"/>
    <w:rsid w:val="000E02DE"/>
    <w:rsid w:val="000E5E00"/>
    <w:rsid w:val="000F0DC1"/>
    <w:rsid w:val="000F69B9"/>
    <w:rsid w:val="000F7D19"/>
    <w:rsid w:val="00101CC3"/>
    <w:rsid w:val="0010748A"/>
    <w:rsid w:val="00107C87"/>
    <w:rsid w:val="001109D5"/>
    <w:rsid w:val="001111D2"/>
    <w:rsid w:val="001202A6"/>
    <w:rsid w:val="00121BCC"/>
    <w:rsid w:val="00122061"/>
    <w:rsid w:val="001222AD"/>
    <w:rsid w:val="001274AD"/>
    <w:rsid w:val="00134847"/>
    <w:rsid w:val="001375E5"/>
    <w:rsid w:val="001379F4"/>
    <w:rsid w:val="00141E72"/>
    <w:rsid w:val="00142016"/>
    <w:rsid w:val="00143858"/>
    <w:rsid w:val="0017109E"/>
    <w:rsid w:val="0017245C"/>
    <w:rsid w:val="00172CDB"/>
    <w:rsid w:val="0017330D"/>
    <w:rsid w:val="00186F05"/>
    <w:rsid w:val="00191553"/>
    <w:rsid w:val="00196CC0"/>
    <w:rsid w:val="001A021E"/>
    <w:rsid w:val="001A04E8"/>
    <w:rsid w:val="001A2730"/>
    <w:rsid w:val="001A33D4"/>
    <w:rsid w:val="001B26F6"/>
    <w:rsid w:val="001B32AF"/>
    <w:rsid w:val="001B7223"/>
    <w:rsid w:val="001C0D01"/>
    <w:rsid w:val="001C1F3A"/>
    <w:rsid w:val="001C2E92"/>
    <w:rsid w:val="001C543C"/>
    <w:rsid w:val="001C60CD"/>
    <w:rsid w:val="001D00D8"/>
    <w:rsid w:val="001D5AD3"/>
    <w:rsid w:val="001E16EB"/>
    <w:rsid w:val="001E183C"/>
    <w:rsid w:val="001E4B7B"/>
    <w:rsid w:val="001E7324"/>
    <w:rsid w:val="001E7F84"/>
    <w:rsid w:val="001F1EE7"/>
    <w:rsid w:val="001F7DD5"/>
    <w:rsid w:val="00200BEC"/>
    <w:rsid w:val="00204122"/>
    <w:rsid w:val="00204248"/>
    <w:rsid w:val="00210DA7"/>
    <w:rsid w:val="00211A05"/>
    <w:rsid w:val="0021577B"/>
    <w:rsid w:val="00217B14"/>
    <w:rsid w:val="00221DE6"/>
    <w:rsid w:val="0022251B"/>
    <w:rsid w:val="00224717"/>
    <w:rsid w:val="00227108"/>
    <w:rsid w:val="00232A19"/>
    <w:rsid w:val="002361AF"/>
    <w:rsid w:val="002361D0"/>
    <w:rsid w:val="002369E5"/>
    <w:rsid w:val="00242136"/>
    <w:rsid w:val="0024547C"/>
    <w:rsid w:val="0026242F"/>
    <w:rsid w:val="00267226"/>
    <w:rsid w:val="00271336"/>
    <w:rsid w:val="00271D0B"/>
    <w:rsid w:val="00272F30"/>
    <w:rsid w:val="00280381"/>
    <w:rsid w:val="00285A1D"/>
    <w:rsid w:val="00291D6F"/>
    <w:rsid w:val="002A0EDA"/>
    <w:rsid w:val="002A1E29"/>
    <w:rsid w:val="002A67D2"/>
    <w:rsid w:val="002A6D1C"/>
    <w:rsid w:val="002A751A"/>
    <w:rsid w:val="002B7396"/>
    <w:rsid w:val="002C19E1"/>
    <w:rsid w:val="002C4B43"/>
    <w:rsid w:val="002C6482"/>
    <w:rsid w:val="002C736A"/>
    <w:rsid w:val="002C78DC"/>
    <w:rsid w:val="002C7B71"/>
    <w:rsid w:val="002D25AD"/>
    <w:rsid w:val="002E0E46"/>
    <w:rsid w:val="002E15B9"/>
    <w:rsid w:val="002E232D"/>
    <w:rsid w:val="002F4026"/>
    <w:rsid w:val="0031383C"/>
    <w:rsid w:val="00313B5A"/>
    <w:rsid w:val="00316493"/>
    <w:rsid w:val="003173D6"/>
    <w:rsid w:val="00320211"/>
    <w:rsid w:val="0032286F"/>
    <w:rsid w:val="00323652"/>
    <w:rsid w:val="00332E20"/>
    <w:rsid w:val="00336A80"/>
    <w:rsid w:val="00340146"/>
    <w:rsid w:val="00342C8E"/>
    <w:rsid w:val="003447C0"/>
    <w:rsid w:val="00345251"/>
    <w:rsid w:val="00346063"/>
    <w:rsid w:val="00353485"/>
    <w:rsid w:val="0035509E"/>
    <w:rsid w:val="003556FE"/>
    <w:rsid w:val="003634AA"/>
    <w:rsid w:val="0036496B"/>
    <w:rsid w:val="0036752F"/>
    <w:rsid w:val="00367E12"/>
    <w:rsid w:val="00370D98"/>
    <w:rsid w:val="00373C0C"/>
    <w:rsid w:val="003767D0"/>
    <w:rsid w:val="00377C84"/>
    <w:rsid w:val="0038418E"/>
    <w:rsid w:val="0038453E"/>
    <w:rsid w:val="00386470"/>
    <w:rsid w:val="003A393C"/>
    <w:rsid w:val="003B4C1E"/>
    <w:rsid w:val="003B7C03"/>
    <w:rsid w:val="003C2078"/>
    <w:rsid w:val="003E1469"/>
    <w:rsid w:val="003E5663"/>
    <w:rsid w:val="003E7091"/>
    <w:rsid w:val="003F3D3D"/>
    <w:rsid w:val="003F6C04"/>
    <w:rsid w:val="0040006B"/>
    <w:rsid w:val="00420BF1"/>
    <w:rsid w:val="00422E18"/>
    <w:rsid w:val="004326FF"/>
    <w:rsid w:val="00435268"/>
    <w:rsid w:val="00440C07"/>
    <w:rsid w:val="00440C30"/>
    <w:rsid w:val="00443089"/>
    <w:rsid w:val="00452F5F"/>
    <w:rsid w:val="00455C89"/>
    <w:rsid w:val="004571F6"/>
    <w:rsid w:val="004574F5"/>
    <w:rsid w:val="0046372F"/>
    <w:rsid w:val="00464188"/>
    <w:rsid w:val="004679FF"/>
    <w:rsid w:val="00471C1C"/>
    <w:rsid w:val="00472CFD"/>
    <w:rsid w:val="004746EB"/>
    <w:rsid w:val="0048114D"/>
    <w:rsid w:val="004832A5"/>
    <w:rsid w:val="004842CB"/>
    <w:rsid w:val="00485169"/>
    <w:rsid w:val="0049038A"/>
    <w:rsid w:val="004911F2"/>
    <w:rsid w:val="00492F7D"/>
    <w:rsid w:val="004A32F3"/>
    <w:rsid w:val="004B65C6"/>
    <w:rsid w:val="004C233B"/>
    <w:rsid w:val="004D00E1"/>
    <w:rsid w:val="004E5D66"/>
    <w:rsid w:val="004E6D40"/>
    <w:rsid w:val="004F01D3"/>
    <w:rsid w:val="004F178E"/>
    <w:rsid w:val="004F297D"/>
    <w:rsid w:val="005049F3"/>
    <w:rsid w:val="00510E36"/>
    <w:rsid w:val="005122D1"/>
    <w:rsid w:val="0051245A"/>
    <w:rsid w:val="0051451F"/>
    <w:rsid w:val="00515942"/>
    <w:rsid w:val="005226E3"/>
    <w:rsid w:val="00523A8D"/>
    <w:rsid w:val="0052434B"/>
    <w:rsid w:val="005257D9"/>
    <w:rsid w:val="00525864"/>
    <w:rsid w:val="00531A77"/>
    <w:rsid w:val="00541502"/>
    <w:rsid w:val="0054270C"/>
    <w:rsid w:val="00550F03"/>
    <w:rsid w:val="00555274"/>
    <w:rsid w:val="00571C3B"/>
    <w:rsid w:val="00584295"/>
    <w:rsid w:val="0059394D"/>
    <w:rsid w:val="005A1880"/>
    <w:rsid w:val="005B0E3E"/>
    <w:rsid w:val="005B1FB6"/>
    <w:rsid w:val="005B3E74"/>
    <w:rsid w:val="005C5AEC"/>
    <w:rsid w:val="005E5C29"/>
    <w:rsid w:val="005F18D0"/>
    <w:rsid w:val="005F4D36"/>
    <w:rsid w:val="005F7737"/>
    <w:rsid w:val="006012E9"/>
    <w:rsid w:val="00612AC0"/>
    <w:rsid w:val="00630549"/>
    <w:rsid w:val="00640CA9"/>
    <w:rsid w:val="0064164F"/>
    <w:rsid w:val="00643E9F"/>
    <w:rsid w:val="006472F4"/>
    <w:rsid w:val="00661F43"/>
    <w:rsid w:val="00665F8D"/>
    <w:rsid w:val="006673F0"/>
    <w:rsid w:val="0067526F"/>
    <w:rsid w:val="006752B4"/>
    <w:rsid w:val="0068169E"/>
    <w:rsid w:val="00684136"/>
    <w:rsid w:val="00685E99"/>
    <w:rsid w:val="006877F5"/>
    <w:rsid w:val="006945E5"/>
    <w:rsid w:val="006A15E1"/>
    <w:rsid w:val="006A1AC7"/>
    <w:rsid w:val="006A4582"/>
    <w:rsid w:val="006A7E34"/>
    <w:rsid w:val="006B332B"/>
    <w:rsid w:val="006C63AE"/>
    <w:rsid w:val="006C6A13"/>
    <w:rsid w:val="006C6F2B"/>
    <w:rsid w:val="006D35B2"/>
    <w:rsid w:val="006D4434"/>
    <w:rsid w:val="006D5646"/>
    <w:rsid w:val="006E6E94"/>
    <w:rsid w:val="006F3F4F"/>
    <w:rsid w:val="006F56D3"/>
    <w:rsid w:val="007201D0"/>
    <w:rsid w:val="0073237F"/>
    <w:rsid w:val="00735BB7"/>
    <w:rsid w:val="0073689C"/>
    <w:rsid w:val="00736B86"/>
    <w:rsid w:val="00740B1C"/>
    <w:rsid w:val="0074116A"/>
    <w:rsid w:val="0074584F"/>
    <w:rsid w:val="0075105F"/>
    <w:rsid w:val="007519B2"/>
    <w:rsid w:val="0077058E"/>
    <w:rsid w:val="00770F76"/>
    <w:rsid w:val="00771060"/>
    <w:rsid w:val="00774223"/>
    <w:rsid w:val="00796561"/>
    <w:rsid w:val="007A4EFB"/>
    <w:rsid w:val="007B27F3"/>
    <w:rsid w:val="007B3124"/>
    <w:rsid w:val="007B4BCD"/>
    <w:rsid w:val="007C1775"/>
    <w:rsid w:val="007C2D0D"/>
    <w:rsid w:val="007C5BCB"/>
    <w:rsid w:val="007D575E"/>
    <w:rsid w:val="007E17E4"/>
    <w:rsid w:val="007E308C"/>
    <w:rsid w:val="007E4E94"/>
    <w:rsid w:val="007E7283"/>
    <w:rsid w:val="007F0B10"/>
    <w:rsid w:val="007F4A65"/>
    <w:rsid w:val="0080691E"/>
    <w:rsid w:val="00813FC4"/>
    <w:rsid w:val="0081409A"/>
    <w:rsid w:val="00816304"/>
    <w:rsid w:val="008217FD"/>
    <w:rsid w:val="008234A2"/>
    <w:rsid w:val="008263C4"/>
    <w:rsid w:val="008306BD"/>
    <w:rsid w:val="00835CAC"/>
    <w:rsid w:val="00836ADF"/>
    <w:rsid w:val="00842C15"/>
    <w:rsid w:val="0084700D"/>
    <w:rsid w:val="00850886"/>
    <w:rsid w:val="008510FA"/>
    <w:rsid w:val="00856F27"/>
    <w:rsid w:val="00857352"/>
    <w:rsid w:val="008630CC"/>
    <w:rsid w:val="00866B5D"/>
    <w:rsid w:val="008700D3"/>
    <w:rsid w:val="00872F87"/>
    <w:rsid w:val="00874D59"/>
    <w:rsid w:val="00875BA1"/>
    <w:rsid w:val="00885509"/>
    <w:rsid w:val="008876FB"/>
    <w:rsid w:val="00890308"/>
    <w:rsid w:val="0089530F"/>
    <w:rsid w:val="0089624A"/>
    <w:rsid w:val="008A7988"/>
    <w:rsid w:val="008B2336"/>
    <w:rsid w:val="008B4B8C"/>
    <w:rsid w:val="008C0DFC"/>
    <w:rsid w:val="008C36D4"/>
    <w:rsid w:val="008D5AA8"/>
    <w:rsid w:val="008E2179"/>
    <w:rsid w:val="008E6176"/>
    <w:rsid w:val="008F48E0"/>
    <w:rsid w:val="009057B6"/>
    <w:rsid w:val="0091477E"/>
    <w:rsid w:val="00917EFE"/>
    <w:rsid w:val="00932593"/>
    <w:rsid w:val="009369CE"/>
    <w:rsid w:val="00940E50"/>
    <w:rsid w:val="009410A1"/>
    <w:rsid w:val="009514AC"/>
    <w:rsid w:val="009579E8"/>
    <w:rsid w:val="00963D10"/>
    <w:rsid w:val="00964D01"/>
    <w:rsid w:val="00965D05"/>
    <w:rsid w:val="009A09F5"/>
    <w:rsid w:val="009A3314"/>
    <w:rsid w:val="009A7604"/>
    <w:rsid w:val="009E1238"/>
    <w:rsid w:val="009F0FE7"/>
    <w:rsid w:val="00A02359"/>
    <w:rsid w:val="00A040FB"/>
    <w:rsid w:val="00A0555D"/>
    <w:rsid w:val="00A06B52"/>
    <w:rsid w:val="00A06F10"/>
    <w:rsid w:val="00A10416"/>
    <w:rsid w:val="00A13066"/>
    <w:rsid w:val="00A22965"/>
    <w:rsid w:val="00A24FE4"/>
    <w:rsid w:val="00A36BAA"/>
    <w:rsid w:val="00A3730E"/>
    <w:rsid w:val="00A451F0"/>
    <w:rsid w:val="00A5202F"/>
    <w:rsid w:val="00A54727"/>
    <w:rsid w:val="00A54D34"/>
    <w:rsid w:val="00A66536"/>
    <w:rsid w:val="00A7596A"/>
    <w:rsid w:val="00A77ACE"/>
    <w:rsid w:val="00A85FA7"/>
    <w:rsid w:val="00A86E04"/>
    <w:rsid w:val="00A93D22"/>
    <w:rsid w:val="00A94FC6"/>
    <w:rsid w:val="00A97774"/>
    <w:rsid w:val="00AA0741"/>
    <w:rsid w:val="00AB0783"/>
    <w:rsid w:val="00AB6EE0"/>
    <w:rsid w:val="00AB6EE1"/>
    <w:rsid w:val="00AC0FD7"/>
    <w:rsid w:val="00AC67C9"/>
    <w:rsid w:val="00AD3AE3"/>
    <w:rsid w:val="00AD48DF"/>
    <w:rsid w:val="00AD5748"/>
    <w:rsid w:val="00AE0FAB"/>
    <w:rsid w:val="00AE5EA2"/>
    <w:rsid w:val="00AF1D39"/>
    <w:rsid w:val="00AF450E"/>
    <w:rsid w:val="00AF6131"/>
    <w:rsid w:val="00B01B73"/>
    <w:rsid w:val="00B04389"/>
    <w:rsid w:val="00B10AB2"/>
    <w:rsid w:val="00B34BCC"/>
    <w:rsid w:val="00B46A0A"/>
    <w:rsid w:val="00B51CFA"/>
    <w:rsid w:val="00B54D16"/>
    <w:rsid w:val="00B57510"/>
    <w:rsid w:val="00B6084C"/>
    <w:rsid w:val="00B61BBB"/>
    <w:rsid w:val="00B72A41"/>
    <w:rsid w:val="00B92943"/>
    <w:rsid w:val="00B97EF7"/>
    <w:rsid w:val="00BA17B9"/>
    <w:rsid w:val="00BA2A0D"/>
    <w:rsid w:val="00BA4DF5"/>
    <w:rsid w:val="00BB1624"/>
    <w:rsid w:val="00BC25F2"/>
    <w:rsid w:val="00BD4334"/>
    <w:rsid w:val="00BD4C12"/>
    <w:rsid w:val="00BD5DBA"/>
    <w:rsid w:val="00BD6B3B"/>
    <w:rsid w:val="00BD6EC4"/>
    <w:rsid w:val="00BE0D32"/>
    <w:rsid w:val="00BF25B9"/>
    <w:rsid w:val="00BF348C"/>
    <w:rsid w:val="00C03E57"/>
    <w:rsid w:val="00C225D6"/>
    <w:rsid w:val="00C23B71"/>
    <w:rsid w:val="00C2757C"/>
    <w:rsid w:val="00C344A7"/>
    <w:rsid w:val="00C36758"/>
    <w:rsid w:val="00C44A79"/>
    <w:rsid w:val="00C465A6"/>
    <w:rsid w:val="00C50533"/>
    <w:rsid w:val="00C51DA2"/>
    <w:rsid w:val="00C5688F"/>
    <w:rsid w:val="00C62501"/>
    <w:rsid w:val="00C653E6"/>
    <w:rsid w:val="00C73DD5"/>
    <w:rsid w:val="00C77E3B"/>
    <w:rsid w:val="00C8443B"/>
    <w:rsid w:val="00C85438"/>
    <w:rsid w:val="00C912B9"/>
    <w:rsid w:val="00C93AD3"/>
    <w:rsid w:val="00CA20FB"/>
    <w:rsid w:val="00CB2CC3"/>
    <w:rsid w:val="00CB7ECD"/>
    <w:rsid w:val="00CC1417"/>
    <w:rsid w:val="00CD481E"/>
    <w:rsid w:val="00CE30D4"/>
    <w:rsid w:val="00CE7C18"/>
    <w:rsid w:val="00CF38A9"/>
    <w:rsid w:val="00CF3DEF"/>
    <w:rsid w:val="00D007AA"/>
    <w:rsid w:val="00D054A5"/>
    <w:rsid w:val="00D15EF6"/>
    <w:rsid w:val="00D211FC"/>
    <w:rsid w:val="00D24EA4"/>
    <w:rsid w:val="00D251F3"/>
    <w:rsid w:val="00D356E5"/>
    <w:rsid w:val="00D36F29"/>
    <w:rsid w:val="00D41144"/>
    <w:rsid w:val="00D54009"/>
    <w:rsid w:val="00D5552F"/>
    <w:rsid w:val="00D60AA9"/>
    <w:rsid w:val="00D60AF2"/>
    <w:rsid w:val="00D84767"/>
    <w:rsid w:val="00D90ABD"/>
    <w:rsid w:val="00D921B9"/>
    <w:rsid w:val="00D94854"/>
    <w:rsid w:val="00DA3803"/>
    <w:rsid w:val="00DA4AB7"/>
    <w:rsid w:val="00DB2CFF"/>
    <w:rsid w:val="00DB35D9"/>
    <w:rsid w:val="00DB528A"/>
    <w:rsid w:val="00DC7793"/>
    <w:rsid w:val="00DC7960"/>
    <w:rsid w:val="00DD6914"/>
    <w:rsid w:val="00DD722B"/>
    <w:rsid w:val="00DE2BBF"/>
    <w:rsid w:val="00DE36AC"/>
    <w:rsid w:val="00DE42E8"/>
    <w:rsid w:val="00DE658A"/>
    <w:rsid w:val="00DF3CA3"/>
    <w:rsid w:val="00DF41E9"/>
    <w:rsid w:val="00E1024F"/>
    <w:rsid w:val="00E10D7D"/>
    <w:rsid w:val="00E13035"/>
    <w:rsid w:val="00E3610C"/>
    <w:rsid w:val="00E373AA"/>
    <w:rsid w:val="00E42A2D"/>
    <w:rsid w:val="00E6412C"/>
    <w:rsid w:val="00E6464A"/>
    <w:rsid w:val="00E74683"/>
    <w:rsid w:val="00E7493C"/>
    <w:rsid w:val="00E7650E"/>
    <w:rsid w:val="00E775FC"/>
    <w:rsid w:val="00EA0F5B"/>
    <w:rsid w:val="00EA1EDD"/>
    <w:rsid w:val="00EA2318"/>
    <w:rsid w:val="00EB15E3"/>
    <w:rsid w:val="00EB4717"/>
    <w:rsid w:val="00EC132A"/>
    <w:rsid w:val="00ED2E3B"/>
    <w:rsid w:val="00ED52C2"/>
    <w:rsid w:val="00ED54F7"/>
    <w:rsid w:val="00ED58D6"/>
    <w:rsid w:val="00EE5CCC"/>
    <w:rsid w:val="00EE7E71"/>
    <w:rsid w:val="00EF06AE"/>
    <w:rsid w:val="00EF27CD"/>
    <w:rsid w:val="00F04F01"/>
    <w:rsid w:val="00F0556E"/>
    <w:rsid w:val="00F12BB4"/>
    <w:rsid w:val="00F139BF"/>
    <w:rsid w:val="00F17D9B"/>
    <w:rsid w:val="00F20B1A"/>
    <w:rsid w:val="00F249D5"/>
    <w:rsid w:val="00F25444"/>
    <w:rsid w:val="00F3118D"/>
    <w:rsid w:val="00F513E0"/>
    <w:rsid w:val="00F533AB"/>
    <w:rsid w:val="00F63A60"/>
    <w:rsid w:val="00F63E10"/>
    <w:rsid w:val="00F63E4F"/>
    <w:rsid w:val="00F65207"/>
    <w:rsid w:val="00F83B3E"/>
    <w:rsid w:val="00F93C6F"/>
    <w:rsid w:val="00FA3757"/>
    <w:rsid w:val="00FA749F"/>
    <w:rsid w:val="00FB2445"/>
    <w:rsid w:val="00FB48FB"/>
    <w:rsid w:val="00FC3E5F"/>
    <w:rsid w:val="00FC6FEA"/>
    <w:rsid w:val="00FD60E9"/>
    <w:rsid w:val="00FE7FDA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024AA"/>
  <w15:chartTrackingRefBased/>
  <w15:docId w15:val="{AC94F7A6-15BC-E244-B033-E6E4444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9B9"/>
  </w:style>
  <w:style w:type="paragraph" w:styleId="ListParagraph">
    <w:name w:val="List Paragraph"/>
    <w:basedOn w:val="Normal"/>
    <w:uiPriority w:val="34"/>
    <w:qFormat/>
    <w:rsid w:val="000F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Ronak Rajani</dc:creator>
  <cp:keywords/>
  <dc:description/>
  <cp:lastModifiedBy>Ronak Rajani</cp:lastModifiedBy>
  <cp:revision>1</cp:revision>
  <dcterms:created xsi:type="dcterms:W3CDTF">2019-10-14T10:59:00Z</dcterms:created>
  <dcterms:modified xsi:type="dcterms:W3CDTF">2019-10-14T10:59:00Z</dcterms:modified>
</cp:coreProperties>
</file>